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3719"/>
        <w:gridCol w:w="3731"/>
        <w:gridCol w:w="3721"/>
      </w:tblGrid>
      <w:tr w:rsidR="00C4603F" w:rsidRPr="000E1025" w14:paraId="22CAC1C9" w14:textId="77777777" w:rsidTr="00114A61">
        <w:tc>
          <w:tcPr>
            <w:tcW w:w="3731" w:type="dxa"/>
            <w:shd w:val="clear" w:color="auto" w:fill="92CDDC"/>
            <w:vAlign w:val="center"/>
          </w:tcPr>
          <w:p w14:paraId="1D4A757F" w14:textId="77777777" w:rsidR="00C4603F" w:rsidRPr="000E1025" w:rsidRDefault="00C4603F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Risk Assessment for:</w:t>
            </w:r>
          </w:p>
        </w:tc>
        <w:tc>
          <w:tcPr>
            <w:tcW w:w="3719" w:type="dxa"/>
            <w:vAlign w:val="center"/>
          </w:tcPr>
          <w:p w14:paraId="4C8A4DFF" w14:textId="2E6BD93F" w:rsidR="00C4603F" w:rsidRPr="000E1025" w:rsidRDefault="00837ACB" w:rsidP="00C4603F">
            <w:pPr>
              <w:spacing w:before="40" w:after="40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Cub Field Bothy &amp; Delph Bothy</w:t>
            </w:r>
          </w:p>
        </w:tc>
        <w:tc>
          <w:tcPr>
            <w:tcW w:w="3731" w:type="dxa"/>
            <w:shd w:val="clear" w:color="auto" w:fill="92CDDC"/>
            <w:vAlign w:val="center"/>
          </w:tcPr>
          <w:p w14:paraId="70DF06B3" w14:textId="77777777" w:rsidR="00C4603F" w:rsidRPr="000E1025" w:rsidRDefault="00C4603F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Date of Risk Assessment</w:t>
            </w:r>
          </w:p>
        </w:tc>
        <w:tc>
          <w:tcPr>
            <w:tcW w:w="3721" w:type="dxa"/>
            <w:vAlign w:val="center"/>
          </w:tcPr>
          <w:p w14:paraId="371103C7" w14:textId="58E4FA5C" w:rsidR="00C4603F" w:rsidRPr="000E1025" w:rsidRDefault="004A4477" w:rsidP="00C4603F">
            <w:pPr>
              <w:spacing w:before="40" w:after="40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August 2026</w:t>
            </w:r>
          </w:p>
        </w:tc>
      </w:tr>
    </w:tbl>
    <w:p w14:paraId="5779035A" w14:textId="77777777" w:rsidR="009B41F9" w:rsidRPr="000E1025" w:rsidRDefault="009B41F9" w:rsidP="00C4603F">
      <w:pPr>
        <w:spacing w:before="40" w:after="40"/>
        <w:rPr>
          <w:rFonts w:ascii="Nunito Sans" w:hAnsi="Nunito Sans"/>
          <w:sz w:val="2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1550"/>
        <w:gridCol w:w="1553"/>
        <w:gridCol w:w="8896"/>
      </w:tblGrid>
      <w:tr w:rsidR="009B41F9" w:rsidRPr="000E1025" w14:paraId="227E0473" w14:textId="77777777" w:rsidTr="009D0A08">
        <w:tc>
          <w:tcPr>
            <w:tcW w:w="2903" w:type="dxa"/>
            <w:shd w:val="clear" w:color="auto" w:fill="C2D69B"/>
            <w:vAlign w:val="center"/>
          </w:tcPr>
          <w:p w14:paraId="58826A89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Hazard</w:t>
            </w:r>
          </w:p>
        </w:tc>
        <w:tc>
          <w:tcPr>
            <w:tcW w:w="1550" w:type="dxa"/>
            <w:shd w:val="clear" w:color="auto" w:fill="C2D69B"/>
            <w:vAlign w:val="center"/>
          </w:tcPr>
          <w:p w14:paraId="1E3DF79E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Likel</w:t>
            </w:r>
            <w:r w:rsidR="00CE1A6B"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i</w:t>
            </w: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hood of Risk Score</w:t>
            </w:r>
          </w:p>
          <w:p w14:paraId="4A5126D0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16"/>
                <w:szCs w:val="20"/>
                <w:lang w:val="en-GB"/>
              </w:rPr>
              <w:t>(1 = Not Likely to 5 = Very Likely)</w:t>
            </w:r>
          </w:p>
        </w:tc>
        <w:tc>
          <w:tcPr>
            <w:tcW w:w="1553" w:type="dxa"/>
            <w:shd w:val="clear" w:color="auto" w:fill="C2D69B"/>
            <w:vAlign w:val="center"/>
          </w:tcPr>
          <w:p w14:paraId="264ADF2B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Seriousness of Risk Score</w:t>
            </w:r>
          </w:p>
          <w:p w14:paraId="216033CA" w14:textId="77777777" w:rsidR="009B41F9" w:rsidRPr="000E1025" w:rsidRDefault="009B41F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sz w:val="16"/>
                <w:szCs w:val="20"/>
                <w:lang w:val="en-GB"/>
              </w:rPr>
              <w:t xml:space="preserve">(1 = No Risk to </w:t>
            </w:r>
            <w:r w:rsidR="00CE1A6B" w:rsidRPr="000E1025">
              <w:rPr>
                <w:rFonts w:ascii="Nunito Sans" w:hAnsi="Nunito Sans"/>
                <w:sz w:val="16"/>
                <w:szCs w:val="20"/>
                <w:lang w:val="en-GB"/>
              </w:rPr>
              <w:br/>
            </w:r>
            <w:r w:rsidRPr="000E1025">
              <w:rPr>
                <w:rFonts w:ascii="Nunito Sans" w:hAnsi="Nunito Sans"/>
                <w:sz w:val="16"/>
                <w:szCs w:val="20"/>
                <w:lang w:val="en-GB"/>
              </w:rPr>
              <w:t>5 = Very High)</w:t>
            </w:r>
          </w:p>
        </w:tc>
        <w:tc>
          <w:tcPr>
            <w:tcW w:w="8896" w:type="dxa"/>
            <w:shd w:val="clear" w:color="auto" w:fill="C2D69B"/>
            <w:vAlign w:val="center"/>
          </w:tcPr>
          <w:p w14:paraId="02AF8495" w14:textId="77777777" w:rsidR="009B41F9" w:rsidRPr="000E1025" w:rsidRDefault="009B41F9" w:rsidP="00CE1A6B">
            <w:pPr>
              <w:spacing w:before="40" w:after="40"/>
              <w:ind w:left="462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Control Measures</w:t>
            </w:r>
          </w:p>
        </w:tc>
      </w:tr>
      <w:tr w:rsidR="009B41F9" w:rsidRPr="000E1025" w14:paraId="02C4C837" w14:textId="77777777" w:rsidTr="00E20948">
        <w:trPr>
          <w:cantSplit/>
        </w:trPr>
        <w:tc>
          <w:tcPr>
            <w:tcW w:w="2903" w:type="dxa"/>
            <w:vAlign w:val="center"/>
          </w:tcPr>
          <w:p w14:paraId="577D6BB9" w14:textId="0CA01915" w:rsidR="009B41F9" w:rsidRPr="000E1025" w:rsidRDefault="00F96010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Fire</w:t>
            </w:r>
          </w:p>
        </w:tc>
        <w:tc>
          <w:tcPr>
            <w:tcW w:w="1550" w:type="dxa"/>
            <w:vAlign w:val="center"/>
          </w:tcPr>
          <w:p w14:paraId="019A6EAE" w14:textId="4274CAA3" w:rsidR="009B41F9" w:rsidRPr="000E1025" w:rsidRDefault="00A5178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1C94ADDA" w14:textId="158E993F" w:rsidR="009B41F9" w:rsidRPr="000E1025" w:rsidRDefault="00A5178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4</w:t>
            </w:r>
          </w:p>
        </w:tc>
        <w:tc>
          <w:tcPr>
            <w:tcW w:w="8896" w:type="dxa"/>
            <w:vAlign w:val="center"/>
          </w:tcPr>
          <w:p w14:paraId="23D277CA" w14:textId="77777777" w:rsidR="003414FF" w:rsidRDefault="00CB267F" w:rsidP="00F96010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Accommodation and </w:t>
            </w:r>
            <w:r w:rsidR="009C3107">
              <w:rPr>
                <w:rFonts w:ascii="Nunito Sans" w:hAnsi="Nunito Sans"/>
                <w:sz w:val="20"/>
                <w:szCs w:val="20"/>
                <w:lang w:val="en-GB"/>
              </w:rPr>
              <w:t>kitchen buildings both covered by monitored smoke alarms</w:t>
            </w:r>
          </w:p>
          <w:p w14:paraId="5A9E9953" w14:textId="77777777" w:rsidR="00D11AC9" w:rsidRDefault="006A5A44" w:rsidP="00F96010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Gas cookers to be used with adult supervision</w:t>
            </w:r>
            <w:r w:rsidR="00AB35E4">
              <w:rPr>
                <w:rFonts w:ascii="Nunito Sans" w:hAnsi="Nunito Sans"/>
                <w:sz w:val="20"/>
                <w:szCs w:val="20"/>
                <w:lang w:val="en-GB"/>
              </w:rPr>
              <w:t>.</w:t>
            </w:r>
          </w:p>
          <w:p w14:paraId="0EDE5738" w14:textId="177F439B" w:rsidR="00AB35E4" w:rsidRPr="00F96010" w:rsidRDefault="00AB35E4" w:rsidP="00F96010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Gas cookers to only be used</w:t>
            </w:r>
            <w:r w:rsidR="002463D8">
              <w:rPr>
                <w:rFonts w:ascii="Nunito Sans" w:hAnsi="Nunito Sans"/>
                <w:sz w:val="20"/>
                <w:szCs w:val="20"/>
                <w:lang w:val="en-GB"/>
              </w:rPr>
              <w:t xml:space="preserve"> as per manufacturers guidelines i.e. not for making toast</w:t>
            </w:r>
            <w:r w:rsidR="004D794A">
              <w:rPr>
                <w:rFonts w:ascii="Nunito Sans" w:hAnsi="Nunito Sans"/>
                <w:sz w:val="20"/>
                <w:szCs w:val="20"/>
                <w:lang w:val="en-GB"/>
              </w:rPr>
              <w:t xml:space="preserve"> etc</w:t>
            </w:r>
          </w:p>
        </w:tc>
      </w:tr>
      <w:tr w:rsidR="00D11AC9" w:rsidRPr="000E1025" w14:paraId="281C5877" w14:textId="77777777" w:rsidTr="00E20948">
        <w:trPr>
          <w:cantSplit/>
        </w:trPr>
        <w:tc>
          <w:tcPr>
            <w:tcW w:w="2903" w:type="dxa"/>
            <w:vAlign w:val="center"/>
          </w:tcPr>
          <w:p w14:paraId="09BFFDED" w14:textId="60147193" w:rsidR="00D11AC9" w:rsidRDefault="00D11AC9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Carbon Monoxide poisoning</w:t>
            </w:r>
          </w:p>
        </w:tc>
        <w:tc>
          <w:tcPr>
            <w:tcW w:w="1550" w:type="dxa"/>
            <w:vAlign w:val="center"/>
          </w:tcPr>
          <w:p w14:paraId="257D157C" w14:textId="6C073D21" w:rsidR="00D11AC9" w:rsidRDefault="00DE3E9E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4AAE0C37" w14:textId="6CC116D8" w:rsidR="00D11AC9" w:rsidRDefault="00DE3E9E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4</w:t>
            </w:r>
          </w:p>
        </w:tc>
        <w:tc>
          <w:tcPr>
            <w:tcW w:w="8896" w:type="dxa"/>
            <w:vAlign w:val="center"/>
          </w:tcPr>
          <w:p w14:paraId="11172799" w14:textId="77777777" w:rsidR="00D11AC9" w:rsidRDefault="00DE3E9E" w:rsidP="00D52AAA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Accommodation building and </w:t>
            </w:r>
            <w:r w:rsidR="002C3FC7">
              <w:rPr>
                <w:rFonts w:ascii="Nunito Sans" w:hAnsi="Nunito Sans"/>
                <w:sz w:val="20"/>
                <w:szCs w:val="20"/>
                <w:lang w:val="en-GB"/>
              </w:rPr>
              <w:t>kitchen both covered by remotely monitored carbon monoxide alarms</w:t>
            </w:r>
            <w:r w:rsidR="00D74D0A">
              <w:rPr>
                <w:rFonts w:ascii="Nunito Sans" w:hAnsi="Nunito Sans"/>
                <w:sz w:val="20"/>
                <w:szCs w:val="20"/>
                <w:lang w:val="en-GB"/>
              </w:rPr>
              <w:t>.</w:t>
            </w:r>
          </w:p>
          <w:p w14:paraId="414C2FE0" w14:textId="77777777" w:rsidR="00D74D0A" w:rsidRDefault="00883C9E" w:rsidP="00D52AAA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Cooking or naked flames not permitted within accommodation</w:t>
            </w:r>
          </w:p>
          <w:p w14:paraId="12176F7A" w14:textId="23B60196" w:rsidR="00357B6B" w:rsidRDefault="00357B6B" w:rsidP="00D52AAA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When using gas cookers in kitchen, </w:t>
            </w:r>
            <w:r w:rsidR="00940936">
              <w:rPr>
                <w:rFonts w:ascii="Nunito Sans" w:hAnsi="Nunito Sans"/>
                <w:sz w:val="20"/>
                <w:szCs w:val="20"/>
                <w:lang w:val="en-GB"/>
              </w:rPr>
              <w:t xml:space="preserve">doors/hatches/vents to </w:t>
            </w:r>
            <w:r w:rsidR="007E3DD8">
              <w:rPr>
                <w:rFonts w:ascii="Nunito Sans" w:hAnsi="Nunito Sans"/>
                <w:sz w:val="20"/>
                <w:szCs w:val="20"/>
                <w:lang w:val="en-GB"/>
              </w:rPr>
              <w:t>be opened for ventilation</w:t>
            </w:r>
            <w:r w:rsidR="006A5A44">
              <w:rPr>
                <w:rFonts w:ascii="Nunito Sans" w:hAnsi="Nunito Sans"/>
                <w:sz w:val="20"/>
                <w:szCs w:val="20"/>
                <w:lang w:val="en-GB"/>
              </w:rPr>
              <w:t>.</w:t>
            </w:r>
          </w:p>
        </w:tc>
      </w:tr>
      <w:tr w:rsidR="009B41F9" w:rsidRPr="000E1025" w14:paraId="77EF70FF" w14:textId="77777777" w:rsidTr="00E20948">
        <w:trPr>
          <w:cantSplit/>
        </w:trPr>
        <w:tc>
          <w:tcPr>
            <w:tcW w:w="2903" w:type="dxa"/>
            <w:vAlign w:val="center"/>
          </w:tcPr>
          <w:p w14:paraId="52419F0A" w14:textId="19F64E79" w:rsidR="009B41F9" w:rsidRPr="000E1025" w:rsidRDefault="00F96010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Electrocution</w:t>
            </w:r>
          </w:p>
        </w:tc>
        <w:tc>
          <w:tcPr>
            <w:tcW w:w="1550" w:type="dxa"/>
            <w:vAlign w:val="center"/>
          </w:tcPr>
          <w:p w14:paraId="3A7F158B" w14:textId="52AF888D" w:rsidR="009B41F9" w:rsidRPr="000E1025" w:rsidRDefault="003414FF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386A528F" w14:textId="7993DD31" w:rsidR="009B41F9" w:rsidRPr="000E1025" w:rsidRDefault="00F96010" w:rsidP="00C4603F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4</w:t>
            </w:r>
          </w:p>
        </w:tc>
        <w:tc>
          <w:tcPr>
            <w:tcW w:w="8896" w:type="dxa"/>
            <w:vAlign w:val="center"/>
          </w:tcPr>
          <w:p w14:paraId="3FC5956C" w14:textId="77777777" w:rsidR="00F11F26" w:rsidRDefault="00F96010" w:rsidP="00D52AAA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Electrical items are subject to regular fixed wire and portable appliance testing.</w:t>
            </w:r>
          </w:p>
          <w:p w14:paraId="02DD1EB3" w14:textId="4435FB6F" w:rsidR="00F96010" w:rsidRPr="00D52AAA" w:rsidRDefault="00F96010" w:rsidP="00D52AAA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Groups bringing their own electrical appliances onto site must ensure that they have been PAT tested prior to use.</w:t>
            </w:r>
          </w:p>
        </w:tc>
      </w:tr>
      <w:tr w:rsidR="00E20948" w:rsidRPr="000E1025" w14:paraId="371C28B9" w14:textId="77777777" w:rsidTr="00E81958">
        <w:trPr>
          <w:cantSplit/>
        </w:trPr>
        <w:tc>
          <w:tcPr>
            <w:tcW w:w="2903" w:type="dxa"/>
            <w:vAlign w:val="center"/>
          </w:tcPr>
          <w:p w14:paraId="15935F19" w14:textId="4285CF11" w:rsidR="00E20948" w:rsidRDefault="00F96010" w:rsidP="00E8195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Slips, trips and falls</w:t>
            </w:r>
          </w:p>
        </w:tc>
        <w:tc>
          <w:tcPr>
            <w:tcW w:w="1550" w:type="dxa"/>
            <w:vAlign w:val="center"/>
          </w:tcPr>
          <w:p w14:paraId="51B3F901" w14:textId="77777777" w:rsidR="00E20948" w:rsidRPr="000E1025" w:rsidRDefault="00E20948" w:rsidP="00E8195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00647AAD" w14:textId="22AC9DAD" w:rsidR="00E20948" w:rsidRPr="000E1025" w:rsidRDefault="00413263" w:rsidP="00E8195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3</w:t>
            </w:r>
          </w:p>
        </w:tc>
        <w:tc>
          <w:tcPr>
            <w:tcW w:w="8896" w:type="dxa"/>
            <w:vAlign w:val="center"/>
          </w:tcPr>
          <w:p w14:paraId="00A43085" w14:textId="77777777" w:rsidR="00E20948" w:rsidRDefault="00413263" w:rsidP="00E81958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User to walk in buildings and not run.</w:t>
            </w:r>
          </w:p>
          <w:p w14:paraId="1A012041" w14:textId="77777777" w:rsidR="00413263" w:rsidRDefault="00413263" w:rsidP="00E81958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Keep walkways clear and obstacle free.</w:t>
            </w:r>
          </w:p>
          <w:p w14:paraId="29C2F420" w14:textId="5697AF20" w:rsidR="00413263" w:rsidRPr="000E1025" w:rsidRDefault="00413263" w:rsidP="00E81958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Brooms, mops and buckets available so that any spillages can be quickly cleaned up</w:t>
            </w:r>
          </w:p>
        </w:tc>
      </w:tr>
      <w:tr w:rsidR="00A51789" w:rsidRPr="000E1025" w14:paraId="39C22606" w14:textId="77777777" w:rsidTr="00E20948">
        <w:trPr>
          <w:cantSplit/>
        </w:trPr>
        <w:tc>
          <w:tcPr>
            <w:tcW w:w="2903" w:type="dxa"/>
            <w:vAlign w:val="center"/>
          </w:tcPr>
          <w:p w14:paraId="3D6E794F" w14:textId="5715452F" w:rsidR="00A51789" w:rsidRDefault="00F96010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Scalds from water heater</w:t>
            </w:r>
          </w:p>
        </w:tc>
        <w:tc>
          <w:tcPr>
            <w:tcW w:w="1550" w:type="dxa"/>
            <w:vAlign w:val="center"/>
          </w:tcPr>
          <w:p w14:paraId="52309354" w14:textId="142645CE" w:rsidR="00A51789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2C90F03B" w14:textId="1B50A7E3" w:rsidR="00A51789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3</w:t>
            </w:r>
          </w:p>
        </w:tc>
        <w:tc>
          <w:tcPr>
            <w:tcW w:w="8896" w:type="dxa"/>
            <w:vAlign w:val="center"/>
          </w:tcPr>
          <w:p w14:paraId="3F6F9C48" w14:textId="77777777" w:rsidR="00A51789" w:rsidRDefault="00413263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Water temperature maintained to acceptable temperature.</w:t>
            </w:r>
          </w:p>
          <w:p w14:paraId="4F5CE4CB" w14:textId="70BD68C9" w:rsidR="00413263" w:rsidRPr="000E1025" w:rsidRDefault="00413263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Hot water not to be used without adult supervision.</w:t>
            </w:r>
          </w:p>
        </w:tc>
      </w:tr>
      <w:tr w:rsidR="00A51789" w:rsidRPr="000E1025" w14:paraId="289466B0" w14:textId="77777777" w:rsidTr="00E20948">
        <w:trPr>
          <w:cantSplit/>
        </w:trPr>
        <w:tc>
          <w:tcPr>
            <w:tcW w:w="2903" w:type="dxa"/>
            <w:vAlign w:val="center"/>
          </w:tcPr>
          <w:p w14:paraId="3FBC37D4" w14:textId="39C60E96" w:rsidR="00A51789" w:rsidRDefault="00F96010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Gas asphyxiation</w:t>
            </w:r>
          </w:p>
        </w:tc>
        <w:tc>
          <w:tcPr>
            <w:tcW w:w="1550" w:type="dxa"/>
            <w:vAlign w:val="center"/>
          </w:tcPr>
          <w:p w14:paraId="32B6949C" w14:textId="64997061" w:rsidR="00A51789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21700149" w14:textId="6D79316C" w:rsidR="00A51789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4</w:t>
            </w:r>
          </w:p>
        </w:tc>
        <w:tc>
          <w:tcPr>
            <w:tcW w:w="8896" w:type="dxa"/>
            <w:vAlign w:val="center"/>
          </w:tcPr>
          <w:p w14:paraId="0A33F2E1" w14:textId="77777777" w:rsidR="00A51789" w:rsidRDefault="00413263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Building well ventilated.</w:t>
            </w:r>
          </w:p>
          <w:p w14:paraId="60EE147A" w14:textId="3CF8EAC1" w:rsidR="00413263" w:rsidRPr="000E1025" w:rsidRDefault="00413263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CO2 monitor present and regularly tested.</w:t>
            </w:r>
          </w:p>
        </w:tc>
      </w:tr>
      <w:tr w:rsidR="00A51789" w:rsidRPr="000E1025" w14:paraId="0401B8F1" w14:textId="77777777" w:rsidTr="00E20948">
        <w:trPr>
          <w:cantSplit/>
        </w:trPr>
        <w:tc>
          <w:tcPr>
            <w:tcW w:w="2903" w:type="dxa"/>
            <w:vAlign w:val="center"/>
          </w:tcPr>
          <w:p w14:paraId="5A1D70A0" w14:textId="0DC0D744" w:rsidR="00A51789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Water pipe burst</w:t>
            </w:r>
          </w:p>
        </w:tc>
        <w:tc>
          <w:tcPr>
            <w:tcW w:w="1550" w:type="dxa"/>
            <w:vAlign w:val="center"/>
          </w:tcPr>
          <w:p w14:paraId="3676A216" w14:textId="5D69E38F" w:rsidR="00A51789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0034F86B" w14:textId="424BD15F" w:rsidR="00A51789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2</w:t>
            </w:r>
          </w:p>
        </w:tc>
        <w:tc>
          <w:tcPr>
            <w:tcW w:w="8896" w:type="dxa"/>
            <w:vAlign w:val="center"/>
          </w:tcPr>
          <w:p w14:paraId="0B2ACCDC" w14:textId="1A1B69B3" w:rsidR="00F11F26" w:rsidRPr="000E1025" w:rsidRDefault="00413263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Water drained down in winter period when building not in use.</w:t>
            </w:r>
          </w:p>
        </w:tc>
      </w:tr>
      <w:tr w:rsidR="00413263" w:rsidRPr="000E1025" w14:paraId="13A40B10" w14:textId="77777777" w:rsidTr="00E20948">
        <w:trPr>
          <w:cantSplit/>
        </w:trPr>
        <w:tc>
          <w:tcPr>
            <w:tcW w:w="2903" w:type="dxa"/>
            <w:vAlign w:val="center"/>
          </w:tcPr>
          <w:p w14:paraId="4AFF4603" w14:textId="7E95171F" w:rsidR="00413263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Rodent infestation</w:t>
            </w:r>
          </w:p>
        </w:tc>
        <w:tc>
          <w:tcPr>
            <w:tcW w:w="1550" w:type="dxa"/>
            <w:vAlign w:val="center"/>
          </w:tcPr>
          <w:p w14:paraId="3E2DC412" w14:textId="38A4F932" w:rsidR="00413263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7CC7BE5A" w14:textId="2BF8D399" w:rsidR="00413263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3</w:t>
            </w:r>
          </w:p>
        </w:tc>
        <w:tc>
          <w:tcPr>
            <w:tcW w:w="8896" w:type="dxa"/>
            <w:vAlign w:val="center"/>
          </w:tcPr>
          <w:p w14:paraId="0485DF0C" w14:textId="08A085DE" w:rsidR="00413263" w:rsidRDefault="00123A56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Food not</w:t>
            </w:r>
            <w:r w:rsidR="00B5264B">
              <w:rPr>
                <w:rFonts w:ascii="Nunito Sans" w:hAnsi="Nunito Sans"/>
                <w:sz w:val="20"/>
                <w:szCs w:val="20"/>
                <w:lang w:val="en-GB"/>
              </w:rPr>
              <w:t xml:space="preserve"> to be</w:t>
            </w: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 left in building.</w:t>
            </w:r>
          </w:p>
          <w:p w14:paraId="15DE7E68" w14:textId="5A541E43" w:rsidR="00123A56" w:rsidRDefault="00123A56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If evidence of rodents is found </w:t>
            </w:r>
            <w:r w:rsidR="00F14342">
              <w:rPr>
                <w:rFonts w:ascii="Nunito Sans" w:hAnsi="Nunito Sans"/>
                <w:sz w:val="20"/>
                <w:szCs w:val="20"/>
                <w:lang w:val="en-GB"/>
              </w:rPr>
              <w:t>poison is used in line with safety requirements.</w:t>
            </w:r>
          </w:p>
        </w:tc>
      </w:tr>
      <w:tr w:rsidR="00A51789" w:rsidRPr="000E1025" w14:paraId="120F0B9C" w14:textId="77777777" w:rsidTr="00E20948">
        <w:trPr>
          <w:cantSplit/>
        </w:trPr>
        <w:tc>
          <w:tcPr>
            <w:tcW w:w="2903" w:type="dxa"/>
            <w:vAlign w:val="center"/>
          </w:tcPr>
          <w:p w14:paraId="4F1B6D7F" w14:textId="00E1E774" w:rsidR="00A51789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Flooding</w:t>
            </w:r>
          </w:p>
        </w:tc>
        <w:tc>
          <w:tcPr>
            <w:tcW w:w="1550" w:type="dxa"/>
            <w:vAlign w:val="center"/>
          </w:tcPr>
          <w:p w14:paraId="6A447E58" w14:textId="71ABFCFB" w:rsidR="00A51789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60AFF4AC" w14:textId="6E15105B" w:rsidR="00A51789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2</w:t>
            </w:r>
          </w:p>
        </w:tc>
        <w:tc>
          <w:tcPr>
            <w:tcW w:w="8896" w:type="dxa"/>
            <w:vAlign w:val="center"/>
          </w:tcPr>
          <w:p w14:paraId="594A4A3E" w14:textId="0F711FCE" w:rsidR="003414FF" w:rsidRPr="000E1025" w:rsidRDefault="00413263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Gutters and nearby watercourses checked </w:t>
            </w:r>
            <w:r w:rsidR="00606CB6">
              <w:rPr>
                <w:rFonts w:ascii="Nunito Sans" w:hAnsi="Nunito Sans"/>
                <w:sz w:val="20"/>
                <w:szCs w:val="20"/>
                <w:lang w:val="en-GB"/>
              </w:rPr>
              <w:t>regularly</w:t>
            </w: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 to ensure there are no blockages.</w:t>
            </w:r>
          </w:p>
        </w:tc>
      </w:tr>
      <w:tr w:rsidR="00D46B78" w:rsidRPr="000E1025" w14:paraId="17E57884" w14:textId="77777777" w:rsidTr="00E20948">
        <w:trPr>
          <w:cantSplit/>
        </w:trPr>
        <w:tc>
          <w:tcPr>
            <w:tcW w:w="2903" w:type="dxa"/>
            <w:vAlign w:val="center"/>
          </w:tcPr>
          <w:p w14:paraId="20C6E0D2" w14:textId="533682FF" w:rsidR="00D46B78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Disrepair of building meaning it cannot be used</w:t>
            </w:r>
          </w:p>
        </w:tc>
        <w:tc>
          <w:tcPr>
            <w:tcW w:w="1550" w:type="dxa"/>
            <w:vAlign w:val="center"/>
          </w:tcPr>
          <w:p w14:paraId="08AB9E47" w14:textId="392177E8" w:rsidR="00D46B78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1</w:t>
            </w:r>
          </w:p>
        </w:tc>
        <w:tc>
          <w:tcPr>
            <w:tcW w:w="1553" w:type="dxa"/>
            <w:vAlign w:val="center"/>
          </w:tcPr>
          <w:p w14:paraId="3AE3AFEF" w14:textId="5401DB11" w:rsidR="00D46B78" w:rsidRPr="000E1025" w:rsidRDefault="00413263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4</w:t>
            </w:r>
          </w:p>
        </w:tc>
        <w:tc>
          <w:tcPr>
            <w:tcW w:w="8896" w:type="dxa"/>
            <w:vAlign w:val="center"/>
          </w:tcPr>
          <w:p w14:paraId="4BE128C2" w14:textId="6900F3E4" w:rsidR="003414FF" w:rsidRPr="000E1025" w:rsidRDefault="00413263" w:rsidP="00450D1F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Building checked monthly to ensure it is in a good state of repair.</w:t>
            </w:r>
          </w:p>
        </w:tc>
      </w:tr>
      <w:tr w:rsidR="00D46B78" w:rsidRPr="000E1025" w14:paraId="74A0C2D3" w14:textId="77777777" w:rsidTr="009D0A08">
        <w:tc>
          <w:tcPr>
            <w:tcW w:w="2903" w:type="dxa"/>
            <w:shd w:val="clear" w:color="auto" w:fill="BFBFBF"/>
            <w:vAlign w:val="center"/>
          </w:tcPr>
          <w:p w14:paraId="594D11DB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</w:p>
        </w:tc>
        <w:tc>
          <w:tcPr>
            <w:tcW w:w="1550" w:type="dxa"/>
            <w:shd w:val="clear" w:color="auto" w:fill="BFBFBF"/>
            <w:vAlign w:val="center"/>
          </w:tcPr>
          <w:p w14:paraId="7CB2D758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</w:p>
        </w:tc>
        <w:tc>
          <w:tcPr>
            <w:tcW w:w="1553" w:type="dxa"/>
            <w:shd w:val="clear" w:color="auto" w:fill="BFBFBF"/>
            <w:vAlign w:val="center"/>
          </w:tcPr>
          <w:p w14:paraId="73FC5489" w14:textId="77777777" w:rsidR="00D46B78" w:rsidRPr="000E1025" w:rsidRDefault="00D46B78" w:rsidP="00D46B78">
            <w:pPr>
              <w:spacing w:before="40" w:after="40"/>
              <w:jc w:val="center"/>
              <w:rPr>
                <w:rFonts w:ascii="Nunito Sans" w:hAnsi="Nunito Sans"/>
                <w:sz w:val="20"/>
                <w:szCs w:val="20"/>
                <w:lang w:val="en-GB"/>
              </w:rPr>
            </w:pPr>
          </w:p>
        </w:tc>
        <w:tc>
          <w:tcPr>
            <w:tcW w:w="8896" w:type="dxa"/>
            <w:vAlign w:val="center"/>
          </w:tcPr>
          <w:p w14:paraId="778B3BAD" w14:textId="77777777" w:rsidR="0085012C" w:rsidRDefault="0052013D" w:rsidP="000A4E94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A first aid kit is available from Reception</w:t>
            </w:r>
            <w:r w:rsidR="00A51789">
              <w:rPr>
                <w:rFonts w:ascii="Nunito Sans" w:hAnsi="Nunito Sans"/>
                <w:sz w:val="20"/>
                <w:szCs w:val="20"/>
                <w:lang w:val="en-GB"/>
              </w:rPr>
              <w:t xml:space="preserve"> and the Volunteer Team Accommodation</w:t>
            </w:r>
            <w:r w:rsidR="00F96010">
              <w:rPr>
                <w:rFonts w:ascii="Nunito Sans" w:hAnsi="Nunito Sans"/>
                <w:sz w:val="20"/>
                <w:szCs w:val="20"/>
                <w:lang w:val="en-GB"/>
              </w:rPr>
              <w:t>.</w:t>
            </w:r>
          </w:p>
          <w:p w14:paraId="3243F87E" w14:textId="17AACCE6" w:rsidR="00F96010" w:rsidRPr="000A4E94" w:rsidRDefault="00F96010" w:rsidP="000A4E94">
            <w:pPr>
              <w:numPr>
                <w:ilvl w:val="0"/>
                <w:numId w:val="1"/>
              </w:numPr>
              <w:spacing w:before="40" w:after="40"/>
              <w:ind w:left="456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Groups </w:t>
            </w:r>
            <w:r w:rsidR="00CF0D10">
              <w:rPr>
                <w:rFonts w:ascii="Nunito Sans" w:hAnsi="Nunito Sans"/>
                <w:sz w:val="20"/>
                <w:szCs w:val="20"/>
                <w:lang w:val="en-GB"/>
              </w:rPr>
              <w:t>should</w:t>
            </w:r>
            <w:r>
              <w:rPr>
                <w:rFonts w:ascii="Nunito Sans" w:hAnsi="Nunito Sans"/>
                <w:sz w:val="20"/>
                <w:szCs w:val="20"/>
                <w:lang w:val="en-GB"/>
              </w:rPr>
              <w:t xml:space="preserve"> make their own first aid arrangements.</w:t>
            </w:r>
          </w:p>
        </w:tc>
      </w:tr>
    </w:tbl>
    <w:p w14:paraId="565F1CAD" w14:textId="77777777" w:rsidR="009B41F9" w:rsidRPr="000E1025" w:rsidRDefault="009B41F9" w:rsidP="00C4603F">
      <w:pPr>
        <w:spacing w:before="40" w:after="40"/>
        <w:rPr>
          <w:rFonts w:ascii="Nunito Sans" w:hAnsi="Nunito Sans"/>
          <w:sz w:val="2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6564"/>
        <w:gridCol w:w="4605"/>
      </w:tblGrid>
      <w:tr w:rsidR="00C4603F" w:rsidRPr="000E1025" w14:paraId="507B3EB7" w14:textId="77777777" w:rsidTr="5EAC3BFF">
        <w:tc>
          <w:tcPr>
            <w:tcW w:w="3782" w:type="dxa"/>
            <w:shd w:val="clear" w:color="auto" w:fill="92CDDC"/>
            <w:vAlign w:val="center"/>
          </w:tcPr>
          <w:p w14:paraId="19DBF4CA" w14:textId="77777777" w:rsidR="00C4603F" w:rsidRPr="000E1025" w:rsidRDefault="00C4603F" w:rsidP="00C4603F">
            <w:pPr>
              <w:spacing w:before="40" w:after="40"/>
              <w:jc w:val="center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Completed by:</w:t>
            </w:r>
          </w:p>
        </w:tc>
        <w:tc>
          <w:tcPr>
            <w:tcW w:w="6674" w:type="dxa"/>
            <w:vAlign w:val="center"/>
          </w:tcPr>
          <w:p w14:paraId="264A97FD" w14:textId="5B2EE329" w:rsidR="00C4603F" w:rsidRPr="000E1025" w:rsidRDefault="009C71E7" w:rsidP="00C4603F">
            <w:pPr>
              <w:spacing w:before="40" w:after="40"/>
              <w:rPr>
                <w:rFonts w:ascii="Nunito Sans" w:hAnsi="Nunito Sans"/>
                <w:sz w:val="20"/>
                <w:szCs w:val="20"/>
                <w:lang w:val="en-GB"/>
              </w:rPr>
            </w:pPr>
            <w:r>
              <w:rPr>
                <w:rFonts w:ascii="Nunito Sans" w:hAnsi="Nunito Sans"/>
                <w:sz w:val="20"/>
                <w:szCs w:val="20"/>
                <w:lang w:val="en-GB"/>
              </w:rPr>
              <w:t>Pete Sturgess</w:t>
            </w:r>
          </w:p>
        </w:tc>
        <w:tc>
          <w:tcPr>
            <w:tcW w:w="4672" w:type="dxa"/>
            <w:shd w:val="clear" w:color="auto" w:fill="FFFF00"/>
            <w:vAlign w:val="center"/>
          </w:tcPr>
          <w:p w14:paraId="16B59E01" w14:textId="77777777" w:rsidR="00C4603F" w:rsidRPr="000E1025" w:rsidRDefault="00C4603F" w:rsidP="00C4603F">
            <w:pPr>
              <w:spacing w:before="40" w:after="40"/>
              <w:rPr>
                <w:rFonts w:ascii="Nunito Sans" w:hAnsi="Nunito Sans"/>
                <w:b/>
                <w:sz w:val="20"/>
                <w:szCs w:val="20"/>
                <w:lang w:val="en-GB"/>
              </w:rPr>
            </w:pPr>
            <w:r w:rsidRPr="000E1025">
              <w:rPr>
                <w:rFonts w:ascii="Nunito Sans" w:hAnsi="Nunito Sans"/>
                <w:b/>
                <w:sz w:val="20"/>
                <w:szCs w:val="20"/>
                <w:lang w:val="en-GB"/>
              </w:rPr>
              <w:t>To be reviewed one year after completion or in the event of an incident or near miss.</w:t>
            </w:r>
          </w:p>
        </w:tc>
      </w:tr>
    </w:tbl>
    <w:p w14:paraId="2321CEB8" w14:textId="77777777" w:rsidR="0044584F" w:rsidRPr="000E1025" w:rsidRDefault="0044584F" w:rsidP="00C4603F">
      <w:pPr>
        <w:spacing w:before="40" w:after="40"/>
        <w:rPr>
          <w:rFonts w:ascii="Nunito Sans" w:hAnsi="Nunito Sans"/>
          <w:sz w:val="2"/>
          <w:szCs w:val="20"/>
          <w:lang w:val="en-GB"/>
        </w:rPr>
      </w:pPr>
    </w:p>
    <w:sectPr w:rsidR="0044584F" w:rsidRPr="000E1025" w:rsidSect="00114A61">
      <w:pgSz w:w="16840" w:h="11900" w:orient="landscape"/>
      <w:pgMar w:top="426" w:right="964" w:bottom="56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unito Sans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735B62"/>
    <w:multiLevelType w:val="hybridMultilevel"/>
    <w:tmpl w:val="11D2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61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F9"/>
    <w:rsid w:val="00000C4F"/>
    <w:rsid w:val="000034F7"/>
    <w:rsid w:val="000A4E94"/>
    <w:rsid w:val="000E1025"/>
    <w:rsid w:val="00114A61"/>
    <w:rsid w:val="00123A56"/>
    <w:rsid w:val="002463D8"/>
    <w:rsid w:val="00267C4F"/>
    <w:rsid w:val="002C3FC7"/>
    <w:rsid w:val="003414FF"/>
    <w:rsid w:val="00357B6B"/>
    <w:rsid w:val="00387EC2"/>
    <w:rsid w:val="003A0107"/>
    <w:rsid w:val="003F32DA"/>
    <w:rsid w:val="00413263"/>
    <w:rsid w:val="0044584F"/>
    <w:rsid w:val="00450D1F"/>
    <w:rsid w:val="004A4477"/>
    <w:rsid w:val="004D794A"/>
    <w:rsid w:val="0052013D"/>
    <w:rsid w:val="005A6DAB"/>
    <w:rsid w:val="00606CB6"/>
    <w:rsid w:val="006A4924"/>
    <w:rsid w:val="006A5A44"/>
    <w:rsid w:val="007E3DD8"/>
    <w:rsid w:val="00837ACB"/>
    <w:rsid w:val="0085012C"/>
    <w:rsid w:val="00857005"/>
    <w:rsid w:val="00883C9E"/>
    <w:rsid w:val="008E0309"/>
    <w:rsid w:val="008F4A7C"/>
    <w:rsid w:val="009047B6"/>
    <w:rsid w:val="00940936"/>
    <w:rsid w:val="009B41F9"/>
    <w:rsid w:val="009C3107"/>
    <w:rsid w:val="009C71E7"/>
    <w:rsid w:val="009D0A08"/>
    <w:rsid w:val="00A0193F"/>
    <w:rsid w:val="00A51789"/>
    <w:rsid w:val="00A74953"/>
    <w:rsid w:val="00AB35E4"/>
    <w:rsid w:val="00B5264B"/>
    <w:rsid w:val="00BB2526"/>
    <w:rsid w:val="00C32901"/>
    <w:rsid w:val="00C4603F"/>
    <w:rsid w:val="00CB267F"/>
    <w:rsid w:val="00CE1A6B"/>
    <w:rsid w:val="00CE65BD"/>
    <w:rsid w:val="00CF0D10"/>
    <w:rsid w:val="00D11AC9"/>
    <w:rsid w:val="00D46B78"/>
    <w:rsid w:val="00D52AAA"/>
    <w:rsid w:val="00D74D0A"/>
    <w:rsid w:val="00DA6B01"/>
    <w:rsid w:val="00DE3E9E"/>
    <w:rsid w:val="00E20948"/>
    <w:rsid w:val="00E25CC9"/>
    <w:rsid w:val="00E33597"/>
    <w:rsid w:val="00EE3354"/>
    <w:rsid w:val="00F11F26"/>
    <w:rsid w:val="00F14342"/>
    <w:rsid w:val="00F96010"/>
    <w:rsid w:val="1B40F935"/>
    <w:rsid w:val="4083B3D9"/>
    <w:rsid w:val="5EAC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07B8E"/>
  <w15:chartTrackingRefBased/>
  <w15:docId w15:val="{1F5D9EED-DF6C-40F6-87F5-6C9EE674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41F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3109054A1FB4A92A182929BA54057" ma:contentTypeVersion="13" ma:contentTypeDescription="Create a new document." ma:contentTypeScope="" ma:versionID="0c0bca2e7746d20ffd933384734fee2e">
  <xsd:schema xmlns:xsd="http://www.w3.org/2001/XMLSchema" xmlns:xs="http://www.w3.org/2001/XMLSchema" xmlns:p="http://schemas.microsoft.com/office/2006/metadata/properties" xmlns:ns2="fdf60894-9030-4fff-90f4-49f1021a7b2e" xmlns:ns3="915d1e2f-8dda-41da-8aff-35a3ad50f2ae" targetNamespace="http://schemas.microsoft.com/office/2006/metadata/properties" ma:root="true" ma:fieldsID="6edace49feaef7b7572d53d3532a0841" ns2:_="" ns3:_="">
    <xsd:import namespace="fdf60894-9030-4fff-90f4-49f1021a7b2e"/>
    <xsd:import namespace="915d1e2f-8dda-41da-8aff-35a3ad50f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60894-9030-4fff-90f4-49f1021a7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SearchProperties" ma:index="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bc99654-91f0-4501-b684-90785a4ca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d1e2f-8dda-41da-8aff-35a3ad50f2a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761aa2-d620-46ae-8889-c81d0f4c49e4}" ma:internalName="TaxCatchAll" ma:showField="CatchAllData" ma:web="915d1e2f-8dda-41da-8aff-35a3ad50f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d1e2f-8dda-41da-8aff-35a3ad50f2ae" xsi:nil="true"/>
    <lcf76f155ced4ddcb4097134ff3c332f xmlns="fdf60894-9030-4fff-90f4-49f1021a7b2e">
      <Terms xmlns="http://schemas.microsoft.com/office/infopath/2007/PartnerControls"/>
    </lcf76f155ced4ddcb4097134ff3c332f>
    <MediaLengthInSeconds xmlns="fdf60894-9030-4fff-90f4-49f1021a7b2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42005A-D4E9-4483-B91D-B4CBAFB87E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f60894-9030-4fff-90f4-49f1021a7b2e"/>
    <ds:schemaRef ds:uri="915d1e2f-8dda-41da-8aff-35a3ad50f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2D6760-DC09-4B25-9B7B-99DA62522848}">
  <ds:schemaRefs>
    <ds:schemaRef ds:uri="http://schemas.microsoft.com/office/2006/metadata/properties"/>
    <ds:schemaRef ds:uri="http://schemas.microsoft.com/office/infopath/2007/PartnerControls"/>
    <ds:schemaRef ds:uri="915d1e2f-8dda-41da-8aff-35a3ad50f2ae"/>
    <ds:schemaRef ds:uri="fdf60894-9030-4fff-90f4-49f1021a7b2e"/>
  </ds:schemaRefs>
</ds:datastoreItem>
</file>

<file path=customXml/itemProps3.xml><?xml version="1.0" encoding="utf-8"?>
<ds:datastoreItem xmlns:ds="http://schemas.openxmlformats.org/officeDocument/2006/customXml" ds:itemID="{85F9B1D0-0B60-474A-8E7A-1232BC284E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Coleman</dc:creator>
  <cp:keywords/>
  <dc:description/>
  <cp:lastModifiedBy>Pete Sturgess</cp:lastModifiedBy>
  <cp:revision>23</cp:revision>
  <cp:lastPrinted>2020-01-25T16:47:00Z</cp:lastPrinted>
  <dcterms:created xsi:type="dcterms:W3CDTF">2026-08-12T09:33:00Z</dcterms:created>
  <dcterms:modified xsi:type="dcterms:W3CDTF">2026-08-12T09:53:00Z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0x010100A0A3109054A1FB4A92A182929BA54057</vt:lpwstr>
  </property>
  <property fmtid="{D5CDD505-2E9C-101B-9397-08002B2CF9AE}" pid="3" name="Order">
    <vt:r8>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  <property fmtid="{D5CDD505-2E9C-101B-9397-08002B2CF9AE}" pid="10" name="TriggerFlowInfo">
    <vt:lpwstr/>
  </property>
</Properties>
</file>