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ED3B" w14:textId="08E55BE0" w:rsidR="00DA1A10" w:rsidRPr="00DA1A10" w:rsidRDefault="00DA1A10">
      <w:pPr>
        <w:rPr>
          <w:sz w:val="44"/>
          <w:szCs w:val="44"/>
        </w:rPr>
      </w:pPr>
      <w:r w:rsidRPr="00DA1A10">
        <w:rPr>
          <w:b/>
          <w:bCs/>
          <w:noProof/>
          <w:sz w:val="56"/>
          <w:szCs w:val="56"/>
        </w:rPr>
        <w:drawing>
          <wp:anchor distT="0" distB="0" distL="114300" distR="114300" simplePos="0" relativeHeight="251658240" behindDoc="0" locked="0" layoutInCell="1" allowOverlap="1" wp14:anchorId="48F19D09" wp14:editId="77599419">
            <wp:simplePos x="0" y="0"/>
            <wp:positionH relativeFrom="column">
              <wp:posOffset>3574215</wp:posOffset>
            </wp:positionH>
            <wp:positionV relativeFrom="paragraph">
              <wp:posOffset>-253714</wp:posOffset>
            </wp:positionV>
            <wp:extent cx="2625844" cy="1074209"/>
            <wp:effectExtent l="0" t="0" r="3175" b="0"/>
            <wp:wrapNone/>
            <wp:docPr id="169736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64109" name="Picture 1697364109"/>
                    <pic:cNvPicPr/>
                  </pic:nvPicPr>
                  <pic:blipFill>
                    <a:blip r:embed="rId8">
                      <a:extLst>
                        <a:ext uri="{28A0092B-C50C-407E-A947-70E740481C1C}">
                          <a14:useLocalDpi xmlns:a14="http://schemas.microsoft.com/office/drawing/2010/main" val="0"/>
                        </a:ext>
                      </a:extLst>
                    </a:blip>
                    <a:stretch>
                      <a:fillRect/>
                    </a:stretch>
                  </pic:blipFill>
                  <pic:spPr>
                    <a:xfrm>
                      <a:off x="0" y="0"/>
                      <a:ext cx="2625844" cy="1074209"/>
                    </a:xfrm>
                    <a:prstGeom prst="rect">
                      <a:avLst/>
                    </a:prstGeom>
                  </pic:spPr>
                </pic:pic>
              </a:graphicData>
            </a:graphic>
            <wp14:sizeRelH relativeFrom="margin">
              <wp14:pctWidth>0</wp14:pctWidth>
            </wp14:sizeRelH>
            <wp14:sizeRelV relativeFrom="margin">
              <wp14:pctHeight>0</wp14:pctHeight>
            </wp14:sizeRelV>
          </wp:anchor>
        </w:drawing>
      </w:r>
      <w:r w:rsidR="00864105">
        <w:rPr>
          <w:b/>
          <w:bCs/>
          <w:noProof/>
          <w:sz w:val="56"/>
          <w:szCs w:val="56"/>
        </w:rPr>
        <w:t>Rifle Shooting</w:t>
      </w:r>
      <w:r w:rsidRPr="00DA1A10">
        <w:rPr>
          <w:b/>
          <w:bCs/>
          <w:sz w:val="56"/>
          <w:szCs w:val="56"/>
        </w:rPr>
        <w:t xml:space="preserve"> </w:t>
      </w:r>
      <w:r>
        <w:rPr>
          <w:sz w:val="44"/>
          <w:szCs w:val="44"/>
        </w:rPr>
        <w:br/>
      </w:r>
      <w:r w:rsidRPr="00DA1A10">
        <w:rPr>
          <w:sz w:val="44"/>
          <w:szCs w:val="44"/>
        </w:rPr>
        <w:t>Operating Procedures</w:t>
      </w:r>
    </w:p>
    <w:p w14:paraId="63C48BA9" w14:textId="620263A9" w:rsidR="00864105" w:rsidRDefault="00DA1A10" w:rsidP="00864105">
      <w:r>
        <w:br/>
      </w:r>
      <w:r>
        <w:br/>
      </w:r>
    </w:p>
    <w:p w14:paraId="1D8971FE" w14:textId="4FDCAFC7" w:rsidR="005776C9" w:rsidRDefault="00864105" w:rsidP="00D77599">
      <w:pPr>
        <w:pStyle w:val="ListParagraph"/>
        <w:numPr>
          <w:ilvl w:val="0"/>
          <w:numId w:val="2"/>
        </w:numPr>
      </w:pPr>
      <w:r>
        <w:t xml:space="preserve">All Rifles shall be collected from and returned to </w:t>
      </w:r>
      <w:r>
        <w:t>storage</w:t>
      </w:r>
      <w:r>
        <w:t xml:space="preserve"> unloaded and with the barrel broken. They must be carried in in an appropriate case, with the safety catch on. </w:t>
      </w:r>
      <w:r w:rsidR="005776C9">
        <w:br/>
      </w:r>
    </w:p>
    <w:p w14:paraId="7A0F6BB9" w14:textId="77777777" w:rsidR="00C5521D" w:rsidRDefault="005776C9" w:rsidP="005776C9">
      <w:pPr>
        <w:pStyle w:val="ListParagraph"/>
        <w:numPr>
          <w:ilvl w:val="0"/>
          <w:numId w:val="1"/>
        </w:numPr>
      </w:pPr>
      <w:r>
        <w:t xml:space="preserve">A maximum of 12 </w:t>
      </w:r>
      <w:r w:rsidR="00D77599">
        <w:t>participants per instructor on the range.</w:t>
      </w:r>
      <w:r w:rsidR="00C5521D">
        <w:br/>
      </w:r>
    </w:p>
    <w:p w14:paraId="492D58FA" w14:textId="2507496E" w:rsidR="00864105" w:rsidRDefault="00C5521D" w:rsidP="005776C9">
      <w:pPr>
        <w:pStyle w:val="ListParagraph"/>
        <w:numPr>
          <w:ilvl w:val="0"/>
          <w:numId w:val="1"/>
        </w:numPr>
      </w:pPr>
      <w:r>
        <w:t xml:space="preserve">Instructor to confirm </w:t>
      </w:r>
      <w:r w:rsidR="00DC2572">
        <w:t>that</w:t>
      </w:r>
      <w:r>
        <w:t xml:space="preserve"> parental permission has been </w:t>
      </w:r>
      <w:r w:rsidR="002F3E3E">
        <w:t xml:space="preserve">given for all participants to undertake this </w:t>
      </w:r>
      <w:r w:rsidR="00DC2572">
        <w:t>activity</w:t>
      </w:r>
      <w:r w:rsidR="002F3E3E">
        <w:t xml:space="preserve">, </w:t>
      </w:r>
      <w:r w:rsidR="00DC2572">
        <w:t>(We do not need to collect or retain forms)</w:t>
      </w:r>
      <w:r w:rsidR="00CA09A1">
        <w:br/>
      </w:r>
    </w:p>
    <w:p w14:paraId="08BA45C5" w14:textId="7C617A1C" w:rsidR="00864105" w:rsidRDefault="00864105" w:rsidP="00D77599">
      <w:pPr>
        <w:pStyle w:val="ListParagraph"/>
        <w:numPr>
          <w:ilvl w:val="0"/>
          <w:numId w:val="2"/>
        </w:numPr>
      </w:pPr>
      <w:r>
        <w:t xml:space="preserve">All rifles will be treated as loaded at all times, no matter how certain anyone is that they are unloaded. They must not be pointed at any person or animal under any circumstances. </w:t>
      </w:r>
      <w:r w:rsidR="00AB70CA">
        <w:br/>
      </w:r>
    </w:p>
    <w:p w14:paraId="1AF7B80C" w14:textId="794A5243" w:rsidR="00864105" w:rsidRDefault="00864105" w:rsidP="00D77599">
      <w:pPr>
        <w:pStyle w:val="ListParagraph"/>
        <w:numPr>
          <w:ilvl w:val="0"/>
          <w:numId w:val="2"/>
        </w:numPr>
      </w:pPr>
      <w:r>
        <w:t xml:space="preserve">On completion of shooting his / her shots, every marksman shall lay the rifle down in front of them with the barrel pointing towards the target with the safety catch on. </w:t>
      </w:r>
      <w:r w:rsidR="00AB70CA">
        <w:br/>
      </w:r>
    </w:p>
    <w:p w14:paraId="56A5BE66" w14:textId="0772E857" w:rsidR="00864105" w:rsidRDefault="00864105" w:rsidP="00D77599">
      <w:pPr>
        <w:pStyle w:val="ListParagraph"/>
        <w:numPr>
          <w:ilvl w:val="0"/>
          <w:numId w:val="2"/>
        </w:numPr>
      </w:pPr>
      <w:r>
        <w:t xml:space="preserve">No person may enter the area between the firing points and the targets unless all rifles have been broken and laid down with the safety catch on and the Range Officer has given his/her approval. </w:t>
      </w:r>
      <w:r w:rsidR="00AB70CA">
        <w:br/>
      </w:r>
    </w:p>
    <w:p w14:paraId="48ECEA16" w14:textId="1769FEBA" w:rsidR="00864105" w:rsidRDefault="00864105" w:rsidP="00D77599">
      <w:pPr>
        <w:pStyle w:val="ListParagraph"/>
        <w:numPr>
          <w:ilvl w:val="0"/>
          <w:numId w:val="2"/>
        </w:numPr>
      </w:pPr>
      <w:r>
        <w:t>The Range Officer, who must be a responsible adult and have suitable knowledge, must never leave a group unsupervised or be a participating member of the group.</w:t>
      </w:r>
      <w:r w:rsidR="00AB70CA">
        <w:br/>
      </w:r>
      <w:r>
        <w:t xml:space="preserve"> </w:t>
      </w:r>
    </w:p>
    <w:p w14:paraId="43DD3505" w14:textId="27AFDF71" w:rsidR="00864105" w:rsidRDefault="00864105" w:rsidP="00D77599">
      <w:pPr>
        <w:pStyle w:val="ListParagraph"/>
        <w:numPr>
          <w:ilvl w:val="0"/>
          <w:numId w:val="2"/>
        </w:numPr>
      </w:pPr>
      <w:r>
        <w:t xml:space="preserve">No person must commence firing unless directed by the Range Officer. </w:t>
      </w:r>
      <w:r w:rsidR="00AB70CA">
        <w:br/>
      </w:r>
    </w:p>
    <w:p w14:paraId="2CBC854D" w14:textId="1C7B2A1E" w:rsidR="00CF25E5" w:rsidRDefault="00864105" w:rsidP="00D77599">
      <w:pPr>
        <w:pStyle w:val="ListParagraph"/>
        <w:numPr>
          <w:ilvl w:val="0"/>
          <w:numId w:val="2"/>
        </w:numPr>
      </w:pPr>
      <w:r>
        <w:t>No spectators or members of the group not shooting may be in the firing area.</w:t>
      </w:r>
    </w:p>
    <w:sectPr w:rsidR="00CF25E5" w:rsidSect="00DA1A1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D2A"/>
    <w:multiLevelType w:val="hybridMultilevel"/>
    <w:tmpl w:val="DFB2423C"/>
    <w:lvl w:ilvl="0" w:tplc="FD46F5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C5FED"/>
    <w:multiLevelType w:val="hybridMultilevel"/>
    <w:tmpl w:val="F420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974546">
    <w:abstractNumId w:val="1"/>
  </w:num>
  <w:num w:numId="2" w16cid:durableId="56133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10"/>
    <w:rsid w:val="00035931"/>
    <w:rsid w:val="0009229F"/>
    <w:rsid w:val="0010766E"/>
    <w:rsid w:val="001C7877"/>
    <w:rsid w:val="002F3E3E"/>
    <w:rsid w:val="00305D10"/>
    <w:rsid w:val="003A246E"/>
    <w:rsid w:val="00502963"/>
    <w:rsid w:val="005776C9"/>
    <w:rsid w:val="00666C7A"/>
    <w:rsid w:val="006A58AD"/>
    <w:rsid w:val="00707C5E"/>
    <w:rsid w:val="00745FF7"/>
    <w:rsid w:val="00864105"/>
    <w:rsid w:val="008679C9"/>
    <w:rsid w:val="008D6CD9"/>
    <w:rsid w:val="00A23427"/>
    <w:rsid w:val="00A558A7"/>
    <w:rsid w:val="00AB70CA"/>
    <w:rsid w:val="00AB769C"/>
    <w:rsid w:val="00B74EAF"/>
    <w:rsid w:val="00C5521D"/>
    <w:rsid w:val="00CA09A1"/>
    <w:rsid w:val="00CF25E5"/>
    <w:rsid w:val="00D354FC"/>
    <w:rsid w:val="00D77599"/>
    <w:rsid w:val="00D92B3F"/>
    <w:rsid w:val="00DA1A10"/>
    <w:rsid w:val="00DC05EC"/>
    <w:rsid w:val="00DC2572"/>
    <w:rsid w:val="00E739AD"/>
    <w:rsid w:val="00F21FC3"/>
    <w:rsid w:val="00F66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FA7C"/>
  <w15:chartTrackingRefBased/>
  <w15:docId w15:val="{20A4D773-6B3E-481C-9C4F-3F0C53AF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A10"/>
    <w:rPr>
      <w:rFonts w:eastAsiaTheme="majorEastAsia" w:cstheme="majorBidi"/>
      <w:color w:val="272727" w:themeColor="text1" w:themeTint="D8"/>
    </w:rPr>
  </w:style>
  <w:style w:type="paragraph" w:styleId="Title">
    <w:name w:val="Title"/>
    <w:basedOn w:val="Normal"/>
    <w:next w:val="Normal"/>
    <w:link w:val="TitleChar"/>
    <w:uiPriority w:val="10"/>
    <w:qFormat/>
    <w:rsid w:val="00DA1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A10"/>
    <w:pPr>
      <w:spacing w:before="160"/>
      <w:jc w:val="center"/>
    </w:pPr>
    <w:rPr>
      <w:i/>
      <w:iCs/>
      <w:color w:val="404040" w:themeColor="text1" w:themeTint="BF"/>
    </w:rPr>
  </w:style>
  <w:style w:type="character" w:customStyle="1" w:styleId="QuoteChar">
    <w:name w:val="Quote Char"/>
    <w:basedOn w:val="DefaultParagraphFont"/>
    <w:link w:val="Quote"/>
    <w:uiPriority w:val="29"/>
    <w:rsid w:val="00DA1A10"/>
    <w:rPr>
      <w:i/>
      <w:iCs/>
      <w:color w:val="404040" w:themeColor="text1" w:themeTint="BF"/>
    </w:rPr>
  </w:style>
  <w:style w:type="paragraph" w:styleId="ListParagraph">
    <w:name w:val="List Paragraph"/>
    <w:basedOn w:val="Normal"/>
    <w:uiPriority w:val="34"/>
    <w:qFormat/>
    <w:rsid w:val="00DA1A10"/>
    <w:pPr>
      <w:ind w:left="720"/>
      <w:contextualSpacing/>
    </w:pPr>
  </w:style>
  <w:style w:type="character" w:styleId="IntenseEmphasis">
    <w:name w:val="Intense Emphasis"/>
    <w:basedOn w:val="DefaultParagraphFont"/>
    <w:uiPriority w:val="21"/>
    <w:qFormat/>
    <w:rsid w:val="00DA1A10"/>
    <w:rPr>
      <w:i/>
      <w:iCs/>
      <w:color w:val="0F4761" w:themeColor="accent1" w:themeShade="BF"/>
    </w:rPr>
  </w:style>
  <w:style w:type="paragraph" w:styleId="IntenseQuote">
    <w:name w:val="Intense Quote"/>
    <w:basedOn w:val="Normal"/>
    <w:next w:val="Normal"/>
    <w:link w:val="IntenseQuoteChar"/>
    <w:uiPriority w:val="30"/>
    <w:qFormat/>
    <w:rsid w:val="00DA1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A10"/>
    <w:rPr>
      <w:i/>
      <w:iCs/>
      <w:color w:val="0F4761" w:themeColor="accent1" w:themeShade="BF"/>
    </w:rPr>
  </w:style>
  <w:style w:type="character" w:styleId="IntenseReference">
    <w:name w:val="Intense Reference"/>
    <w:basedOn w:val="DefaultParagraphFont"/>
    <w:uiPriority w:val="32"/>
    <w:qFormat/>
    <w:rsid w:val="00DA1A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5d1e2f-8dda-41da-8aff-35a3ad50f2ae"/>
    <lcf76f155ced4ddcb4097134ff3c332f xmlns="fdf60894-9030-4fff-90f4-49f1021a7b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3109054A1FB4A92A182929BA54057" ma:contentTypeVersion="14" ma:contentTypeDescription="Create a new document." ma:contentTypeScope="" ma:versionID="7ced7b269a961bf78d72fbdf7979bdc2">
  <xsd:schema xmlns:xsd="http://www.w3.org/2001/XMLSchema" xmlns:xs="http://www.w3.org/2001/XMLSchema" xmlns:p="http://schemas.microsoft.com/office/2006/metadata/properties" xmlns:ns2="fdf60894-9030-4fff-90f4-49f1021a7b2e" xmlns:ns3="915d1e2f-8dda-41da-8aff-35a3ad50f2ae" targetNamespace="http://schemas.microsoft.com/office/2006/metadata/properties" ma:root="true" ma:fieldsID="9fd7449bb013b030a5ea8467625ff89d" ns2:_="" ns3:_="">
    <xsd:import namespace="fdf60894-9030-4fff-90f4-49f1021a7b2e"/>
    <xsd:import namespace="915d1e2f-8dda-41da-8aff-35a3ad50f2ae"/>
    <xsd:element name="properties">
      <xsd:complexType>
        <xsd:sequence>
          <xsd:element name="documentManagement">
            <xsd:complexType>
              <xsd:all>
                <xsd:element ref="ns2:MediaService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FastMetadata"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60894-9030-4fff-90f4-49f1021a7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bc99654-91f0-4501-b684-90785a4ca7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d1e2f-8dda-41da-8aff-35a3ad50f2a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761aa2-d620-46ae-8889-c81d0f4c49e4}" ma:internalName="TaxCatchAll" ma:showField="CatchAllData" ma:web="915d1e2f-8dda-41da-8aff-35a3ad50f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7C720-6D5B-4D2B-9460-28B0E673DD9F}">
  <ds:schemaRefs>
    <ds:schemaRef ds:uri="http://schemas.microsoft.com/office/2006/metadata/properties"/>
    <ds:schemaRef ds:uri="http://schemas.microsoft.com/office/infopath/2007/PartnerControls"/>
    <ds:schemaRef ds:uri="915d1e2f-8dda-41da-8aff-35a3ad50f2ae"/>
    <ds:schemaRef ds:uri="fdf60894-9030-4fff-90f4-49f1021a7b2e"/>
  </ds:schemaRefs>
</ds:datastoreItem>
</file>

<file path=customXml/itemProps2.xml><?xml version="1.0" encoding="utf-8"?>
<ds:datastoreItem xmlns:ds="http://schemas.openxmlformats.org/officeDocument/2006/customXml" ds:itemID="{4D87E3E9-494B-4545-B144-D7BDB0942732}">
  <ds:schemaRefs>
    <ds:schemaRef ds:uri="http://schemas.microsoft.com/sharepoint/v3/contenttype/forms"/>
  </ds:schemaRefs>
</ds:datastoreItem>
</file>

<file path=customXml/itemProps3.xml><?xml version="1.0" encoding="utf-8"?>
<ds:datastoreItem xmlns:ds="http://schemas.openxmlformats.org/officeDocument/2006/customXml" ds:itemID="{38FE8F7B-0112-4344-909B-E68F962F8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60894-9030-4fff-90f4-49f1021a7b2e"/>
    <ds:schemaRef ds:uri="915d1e2f-8dda-41da-8aff-35a3ad50f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Sturgess</dc:creator>
  <cp:keywords/>
  <dc:description/>
  <cp:lastModifiedBy>Pete Sturgess</cp:lastModifiedBy>
  <cp:revision>12</cp:revision>
  <dcterms:created xsi:type="dcterms:W3CDTF">2026-07-07T13:26:00Z</dcterms:created>
  <dcterms:modified xsi:type="dcterms:W3CDTF">2026-07-07T13:35:00Z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0x010100A0A3109054A1FB4A92A182929BA54057</vt:lpwstr>
  </property>
</Properties>
</file>